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СООБЩЕНИЕ О ВОЗМОЖНОМ УСТАНОВЛЕНИИ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center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ПУБЛИЧНОГО СЕРВИТУТА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Администрацией города Нижнего Новгорода рассматривается ходатайство АО «Нижегородский водоканал» об установлении публичного сервитута на землях, </w:t>
      </w:r>
      <w:r>
        <w:rPr>
          <w:sz w:val="28"/>
          <w:szCs w:val="28"/>
        </w:rPr>
        <w:t xml:space="preserve">площадью 756 кв. м</w:t>
      </w:r>
      <w:r>
        <w:rPr>
          <w:sz w:val="28"/>
          <w:szCs w:val="28"/>
        </w:rPr>
        <w:t xml:space="preserve">.</w:t>
      </w:r>
      <w:r>
        <w:rPr>
          <w:sz w:val="28"/>
          <w:szCs w:val="28"/>
        </w:rPr>
        <w:t xml:space="preserve">, государственная собственность на которые не разграничена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в целях, предусмотренных п. 6 ст. 39.37 Земельного кодекса Российской Федерации, реконструкции объекта 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Реконструкция 1-го Автозаводского напорного коллектора Д 1420 мм» в рамках реализации мероприятия п.4.4.3.2.33 инвестиционной программы «Модернизация» 2014-2030 гг. АО «Нижегородский водоканал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» в Ленинском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районе города Нижнего Новгорода. 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 адресу: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Нижний Новгород, Кремль, корпус 5, 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каб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 438, тел.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467 10 50 (департамент градостроительного развития и архитектуры администрации города Нижнего Новгорода)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Время приема заинтересованных лиц: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понедельник - четверг с 10:00 до 18:00,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пятница с 10:00 до 17:00, обед с 12:00 до 12:48.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Сообщение о поступившем ходатайстве об установлении публичного сервитута размещено на официальном сайте администрации города Нижнего Новгорода в информационно-коммуникационной сети «Интернет»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Нижнийновгород.рф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 – О городе – Направления деятельности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–  Градостроительство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 и архитектура – Публичные сервитуты.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Заинтересованные лица имеют право п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одать заявления об учете прав на земельный участок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 электронной почте </w:t>
      </w:r>
      <w:hyperlink r:id="rId10" w:tooltip="mailto:dgria@admgor.nnov.ru" w:history="1">
        <w:r>
          <w:rPr>
            <w:rStyle w:val="858"/>
            <w:rFonts w:ascii="Times New Roman" w:hAnsi="Times New Roman" w:eastAsia="Times New Roman" w:cs="Times New Roman"/>
            <w:b w:val="0"/>
            <w:bCs w:val="0"/>
            <w:i w:val="0"/>
            <w:iCs w:val="0"/>
            <w:caps w:val="0"/>
            <w:smallCaps w:val="0"/>
            <w:strike w:val="0"/>
            <w:vanish w:val="0"/>
            <w:color w:val="auto"/>
            <w:spacing w:val="0"/>
            <w:position w:val="0"/>
            <w:sz w:val="28"/>
            <w:szCs w:val="28"/>
            <w:highlight w:val="none"/>
            <w:u w:val="none"/>
            <w:vertAlign w:val="baseline"/>
            <w:rtl w:val="0"/>
            <w:cs w:val="0"/>
            <w14:ligatures w14:val="none"/>
          </w:rPr>
          <w:t xml:space="preserve">dgria@admgor.nnov.ru</w:t>
        </w:r>
      </w:hyperlink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или </w:t>
      </w: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по адресу: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603082, Нижний Новгород, Кремль, корпус 5, 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каб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 438, тел.467 10 50 (департамент градостроительного развития и архитектуры администрации города Нижнего Новгорода)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до</w:t>
      </w:r>
      <w:r>
        <w:rPr>
          <w:rFonts w:ascii="Times New Roman" w:hAnsi="Times New Roman" w:eastAsia="Times New Roman" w:cs="Times New Roman"/>
          <w:b/>
          <w:bCs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30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.04</w:t>
      </w:r>
      <w:r>
        <w:rPr>
          <w:rFonts w:ascii="Times New Roman" w:hAnsi="Times New Roman" w:eastAsia="Times New Roman" w:cs="Times New Roman"/>
          <w:b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.2025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00000" w:themeColor="text1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включительно.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eastAsiaTheme="minorHAnsi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:lang w:eastAsia="en-US"/>
          <w14:ligatures w14:val="none"/>
        </w:rPr>
        <w:t xml:space="preserve">Время приема заинтересованных лиц: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понедельник - четверг с 10:00 до 18:00,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пятница с 10:00 до 17:00, обед с 12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: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00 до 12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: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48.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ind w:right="-142" w:firstLine="567"/>
        <w:jc w:val="both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d0d0d" w:themeColor="text1" w:themeTint="F2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Работы по реконструкции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объекта: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«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Реконструкция 1-го Автозаводского напорного коллектора Д 1420 мм» в рамках реализации мероприятия п.4.4.3.2.33 инвестиционной программы «Модернизация» 2014-2030 гг. АО «Нижегородский водоканал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», </w:t>
      </w:r>
      <w:r>
        <w:rPr>
          <w:sz w:val="28"/>
          <w:szCs w:val="28"/>
        </w:rPr>
        <w:t xml:space="preserve">предусмотре</w:t>
      </w:r>
      <w:r>
        <w:rPr>
          <w:sz w:val="28"/>
          <w:szCs w:val="28"/>
        </w:rPr>
        <w:t xml:space="preserve">н</w:t>
      </w:r>
      <w:r>
        <w:rPr>
          <w:sz w:val="28"/>
          <w:szCs w:val="28"/>
        </w:rPr>
        <w:t xml:space="preserve">ы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документацией по</w:t>
      </w:r>
      <w:r>
        <w:rPr>
          <w:sz w:val="28"/>
          <w:szCs w:val="28"/>
        </w:rPr>
        <w:t xml:space="preserve"> планировке территории, </w:t>
      </w:r>
      <w:r>
        <w:rPr>
          <w:sz w:val="28"/>
          <w:szCs w:val="28"/>
        </w:rPr>
        <w:t xml:space="preserve">расположенной в границах улицы Баумана г. Нижнего Новгорода</w:t>
      </w:r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утвержденной</w:t>
      </w:r>
      <w:bookmarkStart w:id="0" w:name="undefined"/>
      <w:r/>
      <w:bookmarkEnd w:id="0"/>
      <w:r>
        <w:rPr>
          <w:sz w:val="28"/>
          <w:szCs w:val="28"/>
        </w:rPr>
        <w:t xml:space="preserve"> приказом Министерства градостроительной</w:t>
      </w:r>
      <w:r>
        <w:rPr>
          <w:sz w:val="28"/>
          <w:szCs w:val="28"/>
        </w:rPr>
        <w:t xml:space="preserve"> деятельности и развития агломер</w:t>
      </w:r>
      <w:r>
        <w:rPr>
          <w:sz w:val="28"/>
          <w:szCs w:val="28"/>
        </w:rPr>
        <w:t xml:space="preserve">аций Нижегородской области от 08.11.2024</w:t>
      </w:r>
      <w:r>
        <w:rPr>
          <w:sz w:val="28"/>
          <w:szCs w:val="28"/>
        </w:rPr>
        <w:t xml:space="preserve"> № 06-01-03</w:t>
      </w:r>
      <w:r>
        <w:rPr>
          <w:sz w:val="28"/>
          <w:szCs w:val="28"/>
        </w:rPr>
        <w:t xml:space="preserve">/42,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Инвестиционной программой «Модернизация» АО «Нижегородский водоканал» на 2014-2030 гг. (с корректировкой от 14.11.2024),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утвержденной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приказом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Министерств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а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энергетики и жилищно-коммунального хозяйства Нижегородской области от 18.09.2024 №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329-361/24П/од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/>
    </w:p>
    <w:p>
      <w:pPr>
        <w:ind w:right="-142" w:firstLine="567"/>
        <w:jc w:val="both"/>
        <w:rPr>
          <w:bCs/>
          <w:color w:val="0d0d0d" w:themeColor="text1" w:themeTint="F2"/>
          <w:sz w:val="28"/>
          <w:szCs w:val="28"/>
        </w:rPr>
      </w:pPr>
      <w:r>
        <w:rPr>
          <w:color w:val="0d0d0d" w:themeColor="text1" w:themeTint="F2"/>
          <w:sz w:val="28"/>
          <w:szCs w:val="28"/>
        </w:rPr>
        <w:t xml:space="preserve">Информация о</w:t>
      </w:r>
      <w:r>
        <w:rPr>
          <w:color w:val="0d0d0d" w:themeColor="text1" w:themeTint="F2"/>
          <w:sz w:val="28"/>
          <w:szCs w:val="28"/>
        </w:rPr>
        <w:t xml:space="preserve"> </w:t>
      </w:r>
      <w:r>
        <w:rPr>
          <w:color w:val="0d0d0d" w:themeColor="text1" w:themeTint="F2"/>
          <w:sz w:val="28"/>
          <w:szCs w:val="28"/>
        </w:rPr>
        <w:t xml:space="preserve">проекте планировки </w:t>
      </w:r>
      <w:r>
        <w:rPr>
          <w:color w:val="0d0d0d" w:themeColor="text1" w:themeTint="F2"/>
          <w:sz w:val="28"/>
          <w:szCs w:val="28"/>
        </w:rPr>
        <w:t xml:space="preserve">территории,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расположенной в границах улицы Баумана г. Нижнего Новгорода</w:t>
      </w:r>
      <w:r>
        <w:rPr>
          <w:sz w:val="28"/>
          <w:szCs w:val="28"/>
        </w:rPr>
        <w:t xml:space="preserve"> </w:t>
      </w:r>
      <w:r>
        <w:rPr>
          <w:color w:val="0d0d0d" w:themeColor="text1" w:themeTint="F2"/>
          <w:sz w:val="28"/>
          <w:szCs w:val="28"/>
        </w:rPr>
        <w:t xml:space="preserve">размещена на официальном сайте </w:t>
      </w:r>
      <w:r>
        <w:rPr>
          <w:color w:val="0d0d0d" w:themeColor="text1" w:themeTint="F2"/>
          <w:sz w:val="28"/>
          <w:szCs w:val="28"/>
        </w:rPr>
        <w:t xml:space="preserve">Министерства градостроительной деятельности и развития агломераций Нижегородской области</w:t>
      </w:r>
      <w:r>
        <w:rPr>
          <w:bCs/>
          <w:color w:val="ff0000"/>
          <w:sz w:val="28"/>
          <w:szCs w:val="28"/>
        </w:rPr>
        <w:t xml:space="preserve"> </w:t>
      </w:r>
      <w:r>
        <w:rPr>
          <w:bCs/>
          <w:color w:val="000000" w:themeColor="text1"/>
          <w:sz w:val="28"/>
          <w:szCs w:val="28"/>
          <w:lang w:val="en-US"/>
        </w:rPr>
        <w:t xml:space="preserve">mingrad</w:t>
      </w:r>
      <w:r>
        <w:rPr>
          <w:bCs/>
          <w:color w:val="000000" w:themeColor="text1"/>
          <w:sz w:val="28"/>
          <w:szCs w:val="28"/>
        </w:rPr>
        <w:t xml:space="preserve">-</w:t>
      </w:r>
      <w:r>
        <w:rPr>
          <w:bCs/>
          <w:color w:val="000000" w:themeColor="text1"/>
          <w:sz w:val="28"/>
          <w:szCs w:val="28"/>
          <w:lang w:val="en-US"/>
        </w:rPr>
        <w:t xml:space="preserve">no</w:t>
      </w:r>
      <w:r>
        <w:rPr>
          <w:bCs/>
          <w:color w:val="000000" w:themeColor="text1"/>
          <w:sz w:val="28"/>
          <w:szCs w:val="28"/>
        </w:rPr>
        <w:t xml:space="preserve">.</w:t>
      </w:r>
      <w:r>
        <w:rPr>
          <w:bCs/>
          <w:color w:val="000000" w:themeColor="text1"/>
          <w:sz w:val="28"/>
          <w:szCs w:val="28"/>
          <w:lang w:val="en-US"/>
        </w:rPr>
        <w:t xml:space="preserve">ru</w:t>
      </w:r>
      <w:r>
        <w:rPr>
          <w:bCs/>
          <w:color w:val="0d0d0d" w:themeColor="text1" w:themeTint="F2"/>
          <w:sz w:val="28"/>
          <w:szCs w:val="28"/>
        </w:rPr>
        <w:t xml:space="preserve">.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0d0d0d" w:themeColor="text1" w:themeTint="F2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 </w:t>
      </w:r>
      <w:r>
        <w:rPr>
          <w:bCs/>
          <w:color w:val="0d0d0d" w:themeColor="text1" w:themeTint="F2"/>
          <w:sz w:val="28"/>
          <w:szCs w:val="28"/>
        </w:rPr>
      </w:r>
      <w:r>
        <w:rPr>
          <w:bCs/>
          <w:color w:val="0d0d0d" w:themeColor="text1" w:themeTint="F2"/>
          <w:sz w:val="28"/>
          <w:szCs w:val="28"/>
        </w:rPr>
      </w:r>
    </w:p>
    <w:p>
      <w:pPr>
        <w:contextualSpacing w:val="0"/>
        <w:ind w:left="0" w:right="0" w:firstLine="720"/>
        <w:jc w:val="both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/>
          <w:i w:val="0"/>
          <w:iCs w:val="0"/>
          <w:caps w:val="0"/>
          <w:smallCaps w:val="0"/>
          <w:strike w:val="0"/>
          <w:vanish w:val="0"/>
          <w:color w:val="0d0d0d" w:themeColor="text1" w:themeTint="F2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Указанная документация размещена на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официальном сайте администрации города Нижнего Новгорода в информационно - коммуникационной сети «Интернет» по адресу: 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single"/>
          <w:vertAlign w:val="baseline"/>
          <w:rtl w:val="0"/>
          <w:cs w:val="0"/>
          <w14:ligatures w14:val="none"/>
        </w:rPr>
        <w:t xml:space="preserve">Нижнийновгород.рф</w:t>
      </w: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  <w:t xml:space="preserve">.</w:t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8"/>
          <w:szCs w:val="28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contextualSpacing w:val="0"/>
        <w:ind w:left="0" w:right="0" w:firstLine="0"/>
        <w:jc w:val="left"/>
        <w:keepLines w:val="0"/>
        <w:keepNext w:val="0"/>
        <w:pageBreakBefore w:val="0"/>
        <w:spacing w:before="0" w:beforeAutospacing="0" w:after="0" w:afterAutospacing="0" w:line="240" w:lineRule="auto"/>
        <w:shd w:val="nil" w:color="ffffff"/>
        <w:widowControl/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between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  <w:r>
        <w:rPr>
          <w:rFonts w:hint="default"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:lang w:val="en-US" w:eastAsia="zh-CN" w:bidi="ar-SA"/>
          <w14:ligatures w14:val="none"/>
        </w:rPr>
      </w:r>
    </w:p>
    <w:p>
      <w:pPr>
        <w:shd w:val="nil" w:color="auto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br w:type="page" w:clear="all"/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auto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ectPr>
          <w:footnotePr/>
          <w:endnotePr/>
          <w:type w:val="continuous"/>
          <w:pgSz w:w="11906" w:h="16838" w:orient="portrait"/>
          <w:pgMar w:top="1134" w:right="851" w:bottom="1247" w:left="1134" w:header="709" w:footer="709" w:gutter="0"/>
          <w:cols w:num="1" w:sep="0" w:space="708" w:equalWidth="1"/>
          <w:docGrid w:linePitch="360"/>
        </w:sect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p>
      <w:pPr>
        <w:shd w:val="nil" w:color="000000"/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strike w:val="0"/>
          <w:vanish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:rtl w:val="0"/>
          <w:cs w:val="0"/>
          <w14:ligatures w14:val="none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9180195" cy="6491233"/>
                <wp:effectExtent l="0" t="0" r="0" b="0"/>
                <wp:docPr id="1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665648802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1"/>
                        <a:stretch/>
                      </pic:blipFill>
                      <pic:spPr bwMode="auto">
                        <a:xfrm>
                          <a:off x="0" y="0"/>
                          <a:ext cx="9180194" cy="649123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722.85pt;height:511.12pt;mso-wrap-distance-left:0.00pt;mso-wrap-distance-top:0.00pt;mso-wrap-distance-right:0.00pt;mso-wrap-distance-bottom:0.00pt;" stroked="false">
                <v:path textboxrect="0,0,0,0"/>
                <v:imagedata r:id="rId11" o:title=""/>
              </v:shape>
            </w:pict>
          </mc:Fallback>
        </mc:AlternateContent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  <w:r>
        <w:rPr>
          <w:rFonts w:ascii="Times New Roman" w:hAnsi="Times New Roman" w:eastAsia="Times New Roman" w:cs="Times New Roman"/>
          <w:b w:val="0"/>
          <w:bCs w:val="0"/>
          <w:i w:val="0"/>
          <w:caps w:val="0"/>
          <w:smallCaps w:val="0"/>
          <w:strike w:val="0"/>
          <w:color w:val="auto"/>
          <w:spacing w:val="0"/>
          <w:position w:val="0"/>
          <w:sz w:val="20"/>
          <w:szCs w:val="20"/>
          <w:highlight w:val="none"/>
          <w:u w:val="none"/>
          <w:vertAlign w:val="baseline"/>
          <w14:ligatures w14:val="none"/>
        </w:rPr>
      </w:r>
    </w:p>
    <w:sectPr>
      <w:footnotePr/>
      <w:endnotePr/>
      <w:type w:val="continuous"/>
      <w:pgSz w:w="16838" w:h="11906" w:orient="landscape"/>
      <w:pgMar w:top="1134" w:right="1134" w:bottom="851" w:left="1247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Wingdings">
    <w:panose1 w:val="05010000000000000000"/>
  </w:font>
  <w:font w:name="Courier New">
    <w:panose1 w:val="02070309020205020404"/>
  </w:font>
  <w:font w:name="TimesNewRomanPSMT">
    <w:panose1 w:val="02020603050405020304"/>
  </w:font>
  <w:font w:name="Tahoma">
    <w:panose1 w:val="020B060403050404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–"/>
      <w:lvlJc w:val="left"/>
      <w:pPr>
        <w:ind w:left="1276" w:hanging="360"/>
      </w:pPr>
      <w:rPr>
        <w:rFonts w:hint="default" w:ascii="Arial" w:hAnsi="Arial" w:eastAsia="Arial" w:cs="Arial"/>
      </w:rPr>
    </w:lvl>
    <w:lvl w:ilvl="1">
      <w:start w:val="1"/>
      <w:numFmt w:val="bullet"/>
      <w:isLgl w:val="false"/>
      <w:suff w:val="tab"/>
      <w:lvlText w:val="o"/>
      <w:lvlJc w:val="left"/>
      <w:pPr>
        <w:ind w:left="1996" w:hanging="360"/>
      </w:pPr>
      <w:rPr>
        <w:rFonts w:hint="default" w:ascii="Courier New" w:hAnsi="Courier New" w:eastAsia="Courier New" w:cs="Courier New"/>
      </w:rPr>
    </w:lvl>
    <w:lvl w:ilvl="2">
      <w:start w:val="1"/>
      <w:numFmt w:val="bullet"/>
      <w:isLgl w:val="false"/>
      <w:suff w:val="tab"/>
      <w:lvlText w:val="§"/>
      <w:lvlJc w:val="left"/>
      <w:pPr>
        <w:ind w:left="2716" w:hanging="360"/>
      </w:pPr>
      <w:rPr>
        <w:rFonts w:hint="default" w:ascii="Wingdings" w:hAnsi="Wingdings" w:eastAsia="Wingdings" w:cs="Wingdings"/>
      </w:rPr>
    </w:lvl>
    <w:lvl w:ilvl="3">
      <w:start w:val="1"/>
      <w:numFmt w:val="bullet"/>
      <w:isLgl w:val="false"/>
      <w:suff w:val="tab"/>
      <w:lvlText w:val="·"/>
      <w:lvlJc w:val="left"/>
      <w:pPr>
        <w:ind w:left="3436" w:hanging="360"/>
      </w:pPr>
      <w:rPr>
        <w:rFonts w:hint="default" w:ascii="Symbol" w:hAnsi="Symbol" w:eastAsia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56" w:hanging="360"/>
      </w:pPr>
      <w:rPr>
        <w:rFonts w:hint="default" w:ascii="Courier New" w:hAnsi="Courier New" w:eastAsia="Courier New" w:cs="Courier New"/>
      </w:rPr>
    </w:lvl>
    <w:lvl w:ilvl="5">
      <w:start w:val="1"/>
      <w:numFmt w:val="bullet"/>
      <w:isLgl w:val="false"/>
      <w:suff w:val="tab"/>
      <w:lvlText w:val="§"/>
      <w:lvlJc w:val="left"/>
      <w:pPr>
        <w:ind w:left="4876" w:hanging="360"/>
      </w:pPr>
      <w:rPr>
        <w:rFonts w:hint="default" w:ascii="Wingdings" w:hAnsi="Wingdings" w:eastAsia="Wingdings" w:cs="Wingdings"/>
      </w:rPr>
    </w:lvl>
    <w:lvl w:ilvl="6">
      <w:start w:val="1"/>
      <w:numFmt w:val="bullet"/>
      <w:isLgl w:val="false"/>
      <w:suff w:val="tab"/>
      <w:lvlText w:val="·"/>
      <w:lvlJc w:val="left"/>
      <w:pPr>
        <w:ind w:left="5596" w:hanging="360"/>
      </w:pPr>
      <w:rPr>
        <w:rFonts w:hint="default" w:ascii="Symbol" w:hAnsi="Symbol" w:eastAsia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16" w:hanging="360"/>
      </w:pPr>
      <w:rPr>
        <w:rFonts w:hint="default" w:ascii="Courier New" w:hAnsi="Courier New" w:eastAsia="Courier New" w:cs="Courier New"/>
      </w:rPr>
    </w:lvl>
    <w:lvl w:ilvl="8">
      <w:start w:val="1"/>
      <w:numFmt w:val="bullet"/>
      <w:isLgl w:val="false"/>
      <w:suff w:val="tab"/>
      <w:lvlText w:val="§"/>
      <w:lvlJc w:val="left"/>
      <w:pPr>
        <w:ind w:left="7036" w:hanging="360"/>
      </w:pPr>
      <w:rPr>
        <w:rFonts w:hint="default" w:ascii="Wingdings" w:hAnsi="Wingdings" w:eastAsia="Wingdings" w:cs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6">
    <w:name w:val="Heading 1 Char"/>
    <w:basedOn w:val="683"/>
    <w:link w:val="674"/>
    <w:uiPriority w:val="9"/>
    <w:rPr>
      <w:rFonts w:ascii="Arial" w:hAnsi="Arial" w:eastAsia="Arial" w:cs="Arial"/>
      <w:sz w:val="40"/>
      <w:szCs w:val="40"/>
    </w:rPr>
  </w:style>
  <w:style w:type="character" w:styleId="657">
    <w:name w:val="Heading 2 Char"/>
    <w:basedOn w:val="683"/>
    <w:link w:val="675"/>
    <w:uiPriority w:val="9"/>
    <w:rPr>
      <w:rFonts w:ascii="Arial" w:hAnsi="Arial" w:eastAsia="Arial" w:cs="Arial"/>
      <w:sz w:val="34"/>
    </w:rPr>
  </w:style>
  <w:style w:type="character" w:styleId="658">
    <w:name w:val="Heading 3 Char"/>
    <w:basedOn w:val="683"/>
    <w:link w:val="676"/>
    <w:uiPriority w:val="9"/>
    <w:rPr>
      <w:rFonts w:ascii="Arial" w:hAnsi="Arial" w:eastAsia="Arial" w:cs="Arial"/>
      <w:sz w:val="30"/>
      <w:szCs w:val="30"/>
    </w:rPr>
  </w:style>
  <w:style w:type="character" w:styleId="659">
    <w:name w:val="Heading 4 Char"/>
    <w:basedOn w:val="683"/>
    <w:link w:val="677"/>
    <w:uiPriority w:val="9"/>
    <w:rPr>
      <w:rFonts w:ascii="Arial" w:hAnsi="Arial" w:eastAsia="Arial" w:cs="Arial"/>
      <w:b/>
      <w:bCs/>
      <w:sz w:val="26"/>
      <w:szCs w:val="26"/>
    </w:rPr>
  </w:style>
  <w:style w:type="character" w:styleId="660">
    <w:name w:val="Heading 5 Char"/>
    <w:basedOn w:val="683"/>
    <w:link w:val="678"/>
    <w:uiPriority w:val="9"/>
    <w:rPr>
      <w:rFonts w:ascii="Arial" w:hAnsi="Arial" w:eastAsia="Arial" w:cs="Arial"/>
      <w:b/>
      <w:bCs/>
      <w:sz w:val="24"/>
      <w:szCs w:val="24"/>
    </w:rPr>
  </w:style>
  <w:style w:type="character" w:styleId="661">
    <w:name w:val="Heading 6 Char"/>
    <w:basedOn w:val="683"/>
    <w:link w:val="679"/>
    <w:uiPriority w:val="9"/>
    <w:rPr>
      <w:rFonts w:ascii="Arial" w:hAnsi="Arial" w:eastAsia="Arial" w:cs="Arial"/>
      <w:b/>
      <w:bCs/>
      <w:sz w:val="22"/>
      <w:szCs w:val="22"/>
    </w:rPr>
  </w:style>
  <w:style w:type="character" w:styleId="662">
    <w:name w:val="Heading 7 Char"/>
    <w:basedOn w:val="683"/>
    <w:link w:val="6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3">
    <w:name w:val="Heading 8 Char"/>
    <w:basedOn w:val="683"/>
    <w:link w:val="681"/>
    <w:uiPriority w:val="9"/>
    <w:rPr>
      <w:rFonts w:ascii="Arial" w:hAnsi="Arial" w:eastAsia="Arial" w:cs="Arial"/>
      <w:i/>
      <w:iCs/>
      <w:sz w:val="22"/>
      <w:szCs w:val="22"/>
    </w:rPr>
  </w:style>
  <w:style w:type="character" w:styleId="664">
    <w:name w:val="Heading 9 Char"/>
    <w:basedOn w:val="683"/>
    <w:link w:val="682"/>
    <w:uiPriority w:val="9"/>
    <w:rPr>
      <w:rFonts w:ascii="Arial" w:hAnsi="Arial" w:eastAsia="Arial" w:cs="Arial"/>
      <w:i/>
      <w:iCs/>
      <w:sz w:val="21"/>
      <w:szCs w:val="21"/>
    </w:rPr>
  </w:style>
  <w:style w:type="character" w:styleId="665">
    <w:name w:val="Title Char"/>
    <w:basedOn w:val="683"/>
    <w:link w:val="697"/>
    <w:uiPriority w:val="10"/>
    <w:rPr>
      <w:sz w:val="48"/>
      <w:szCs w:val="48"/>
    </w:rPr>
  </w:style>
  <w:style w:type="character" w:styleId="666">
    <w:name w:val="Subtitle Char"/>
    <w:basedOn w:val="683"/>
    <w:link w:val="699"/>
    <w:uiPriority w:val="11"/>
    <w:rPr>
      <w:sz w:val="24"/>
      <w:szCs w:val="24"/>
    </w:rPr>
  </w:style>
  <w:style w:type="character" w:styleId="667">
    <w:name w:val="Quote Char"/>
    <w:link w:val="701"/>
    <w:uiPriority w:val="29"/>
    <w:rPr>
      <w:i/>
    </w:rPr>
  </w:style>
  <w:style w:type="character" w:styleId="668">
    <w:name w:val="Intense Quote Char"/>
    <w:link w:val="703"/>
    <w:uiPriority w:val="30"/>
    <w:rPr>
      <w:i/>
    </w:rPr>
  </w:style>
  <w:style w:type="character" w:styleId="669">
    <w:name w:val="Header Char"/>
    <w:basedOn w:val="683"/>
    <w:link w:val="705"/>
    <w:uiPriority w:val="99"/>
  </w:style>
  <w:style w:type="character" w:styleId="670">
    <w:name w:val="Caption Char"/>
    <w:basedOn w:val="683"/>
    <w:link w:val="709"/>
    <w:uiPriority w:val="35"/>
    <w:rPr>
      <w:b/>
      <w:bCs/>
      <w:color w:val="4f81bd" w:themeColor="accent1"/>
      <w:sz w:val="18"/>
      <w:szCs w:val="18"/>
    </w:rPr>
  </w:style>
  <w:style w:type="character" w:styleId="671">
    <w:name w:val="Footnote Text Char"/>
    <w:link w:val="836"/>
    <w:uiPriority w:val="99"/>
    <w:rPr>
      <w:sz w:val="18"/>
    </w:rPr>
  </w:style>
  <w:style w:type="character" w:styleId="672">
    <w:name w:val="Endnote Text Char"/>
    <w:link w:val="839"/>
    <w:uiPriority w:val="99"/>
    <w:rPr>
      <w:sz w:val="20"/>
    </w:rPr>
  </w:style>
  <w:style w:type="paragraph" w:styleId="673" w:default="1">
    <w:name w:val="Normal"/>
    <w:qFormat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674">
    <w:name w:val="Heading 1"/>
    <w:basedOn w:val="673"/>
    <w:next w:val="673"/>
    <w:link w:val="686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5">
    <w:name w:val="Heading 2"/>
    <w:basedOn w:val="673"/>
    <w:next w:val="673"/>
    <w:link w:val="68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6">
    <w:name w:val="Heading 3"/>
    <w:basedOn w:val="673"/>
    <w:next w:val="673"/>
    <w:link w:val="68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7">
    <w:name w:val="Heading 4"/>
    <w:basedOn w:val="673"/>
    <w:next w:val="673"/>
    <w:link w:val="68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8">
    <w:name w:val="Heading 5"/>
    <w:basedOn w:val="673"/>
    <w:next w:val="673"/>
    <w:link w:val="690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79">
    <w:name w:val="Heading 6"/>
    <w:basedOn w:val="673"/>
    <w:next w:val="673"/>
    <w:link w:val="691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80">
    <w:name w:val="Heading 7"/>
    <w:basedOn w:val="673"/>
    <w:next w:val="673"/>
    <w:link w:val="692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81">
    <w:name w:val="Heading 8"/>
    <w:basedOn w:val="673"/>
    <w:next w:val="673"/>
    <w:link w:val="693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82">
    <w:name w:val="Heading 9"/>
    <w:basedOn w:val="673"/>
    <w:next w:val="673"/>
    <w:link w:val="694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3" w:default="1">
    <w:name w:val="Default Paragraph Font"/>
    <w:uiPriority w:val="1"/>
    <w:semiHidden/>
    <w:unhideWhenUsed/>
  </w:style>
  <w:style w:type="table" w:styleId="68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5" w:default="1">
    <w:name w:val="No List"/>
    <w:uiPriority w:val="99"/>
    <w:semiHidden/>
    <w:unhideWhenUsed/>
  </w:style>
  <w:style w:type="character" w:styleId="686" w:customStyle="1">
    <w:name w:val="Заголовок 1 Знак"/>
    <w:basedOn w:val="683"/>
    <w:link w:val="674"/>
    <w:uiPriority w:val="9"/>
    <w:rPr>
      <w:rFonts w:ascii="Arial" w:hAnsi="Arial" w:eastAsia="Arial" w:cs="Arial"/>
      <w:sz w:val="40"/>
      <w:szCs w:val="40"/>
    </w:rPr>
  </w:style>
  <w:style w:type="character" w:styleId="687" w:customStyle="1">
    <w:name w:val="Заголовок 2 Знак"/>
    <w:basedOn w:val="683"/>
    <w:link w:val="675"/>
    <w:uiPriority w:val="9"/>
    <w:rPr>
      <w:rFonts w:ascii="Arial" w:hAnsi="Arial" w:eastAsia="Arial" w:cs="Arial"/>
      <w:sz w:val="34"/>
    </w:rPr>
  </w:style>
  <w:style w:type="character" w:styleId="688" w:customStyle="1">
    <w:name w:val="Заголовок 3 Знак"/>
    <w:basedOn w:val="683"/>
    <w:link w:val="676"/>
    <w:uiPriority w:val="9"/>
    <w:rPr>
      <w:rFonts w:ascii="Arial" w:hAnsi="Arial" w:eastAsia="Arial" w:cs="Arial"/>
      <w:sz w:val="30"/>
      <w:szCs w:val="30"/>
    </w:rPr>
  </w:style>
  <w:style w:type="character" w:styleId="689" w:customStyle="1">
    <w:name w:val="Заголовок 4 Знак"/>
    <w:basedOn w:val="683"/>
    <w:link w:val="677"/>
    <w:uiPriority w:val="9"/>
    <w:rPr>
      <w:rFonts w:ascii="Arial" w:hAnsi="Arial" w:eastAsia="Arial" w:cs="Arial"/>
      <w:b/>
      <w:bCs/>
      <w:sz w:val="26"/>
      <w:szCs w:val="26"/>
    </w:rPr>
  </w:style>
  <w:style w:type="character" w:styleId="690" w:customStyle="1">
    <w:name w:val="Заголовок 5 Знак"/>
    <w:basedOn w:val="683"/>
    <w:link w:val="678"/>
    <w:uiPriority w:val="9"/>
    <w:rPr>
      <w:rFonts w:ascii="Arial" w:hAnsi="Arial" w:eastAsia="Arial" w:cs="Arial"/>
      <w:b/>
      <w:bCs/>
      <w:sz w:val="24"/>
      <w:szCs w:val="24"/>
    </w:rPr>
  </w:style>
  <w:style w:type="character" w:styleId="691" w:customStyle="1">
    <w:name w:val="Заголовок 6 Знак"/>
    <w:basedOn w:val="683"/>
    <w:link w:val="679"/>
    <w:uiPriority w:val="9"/>
    <w:rPr>
      <w:rFonts w:ascii="Arial" w:hAnsi="Arial" w:eastAsia="Arial" w:cs="Arial"/>
      <w:b/>
      <w:bCs/>
      <w:sz w:val="22"/>
      <w:szCs w:val="22"/>
    </w:rPr>
  </w:style>
  <w:style w:type="character" w:styleId="692" w:customStyle="1">
    <w:name w:val="Заголовок 7 Знак"/>
    <w:basedOn w:val="683"/>
    <w:link w:val="6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3" w:customStyle="1">
    <w:name w:val="Заголовок 8 Знак"/>
    <w:basedOn w:val="683"/>
    <w:link w:val="681"/>
    <w:uiPriority w:val="9"/>
    <w:rPr>
      <w:rFonts w:ascii="Arial" w:hAnsi="Arial" w:eastAsia="Arial" w:cs="Arial"/>
      <w:i/>
      <w:iCs/>
      <w:sz w:val="22"/>
      <w:szCs w:val="22"/>
    </w:rPr>
  </w:style>
  <w:style w:type="character" w:styleId="694" w:customStyle="1">
    <w:name w:val="Заголовок 9 Знак"/>
    <w:basedOn w:val="683"/>
    <w:link w:val="682"/>
    <w:uiPriority w:val="9"/>
    <w:rPr>
      <w:rFonts w:ascii="Arial" w:hAnsi="Arial" w:eastAsia="Arial" w:cs="Arial"/>
      <w:i/>
      <w:iCs/>
      <w:sz w:val="21"/>
      <w:szCs w:val="21"/>
    </w:rPr>
  </w:style>
  <w:style w:type="paragraph" w:styleId="695">
    <w:name w:val="List Paragraph"/>
    <w:basedOn w:val="673"/>
    <w:uiPriority w:val="34"/>
    <w:qFormat/>
    <w:pPr>
      <w:contextualSpacing/>
      <w:ind w:left="720"/>
    </w:pPr>
  </w:style>
  <w:style w:type="paragraph" w:styleId="696">
    <w:name w:val="No Spacing"/>
    <w:uiPriority w:val="1"/>
    <w:qFormat/>
    <w:pPr>
      <w:spacing w:after="0" w:line="240" w:lineRule="auto"/>
    </w:pPr>
  </w:style>
  <w:style w:type="paragraph" w:styleId="697">
    <w:name w:val="Title"/>
    <w:basedOn w:val="673"/>
    <w:next w:val="673"/>
    <w:link w:val="698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98" w:customStyle="1">
    <w:name w:val="Заголовок Знак"/>
    <w:basedOn w:val="683"/>
    <w:link w:val="697"/>
    <w:uiPriority w:val="10"/>
    <w:rPr>
      <w:sz w:val="48"/>
      <w:szCs w:val="48"/>
    </w:rPr>
  </w:style>
  <w:style w:type="paragraph" w:styleId="699">
    <w:name w:val="Subtitle"/>
    <w:basedOn w:val="673"/>
    <w:next w:val="673"/>
    <w:link w:val="700"/>
    <w:uiPriority w:val="11"/>
    <w:qFormat/>
    <w:pPr>
      <w:spacing w:before="200" w:after="200"/>
    </w:pPr>
    <w:rPr>
      <w:sz w:val="24"/>
      <w:szCs w:val="24"/>
    </w:rPr>
  </w:style>
  <w:style w:type="character" w:styleId="700" w:customStyle="1">
    <w:name w:val="Подзаголовок Знак"/>
    <w:basedOn w:val="683"/>
    <w:link w:val="699"/>
    <w:uiPriority w:val="11"/>
    <w:rPr>
      <w:sz w:val="24"/>
      <w:szCs w:val="24"/>
    </w:rPr>
  </w:style>
  <w:style w:type="paragraph" w:styleId="701">
    <w:name w:val="Quote"/>
    <w:basedOn w:val="673"/>
    <w:next w:val="673"/>
    <w:link w:val="702"/>
    <w:uiPriority w:val="29"/>
    <w:qFormat/>
    <w:pPr>
      <w:ind w:left="720" w:right="720"/>
    </w:pPr>
    <w:rPr>
      <w:i/>
    </w:rPr>
  </w:style>
  <w:style w:type="character" w:styleId="702" w:customStyle="1">
    <w:name w:val="Цитата 2 Знак"/>
    <w:link w:val="701"/>
    <w:uiPriority w:val="29"/>
    <w:rPr>
      <w:i/>
    </w:rPr>
  </w:style>
  <w:style w:type="paragraph" w:styleId="703">
    <w:name w:val="Intense Quote"/>
    <w:basedOn w:val="673"/>
    <w:next w:val="673"/>
    <w:link w:val="704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04" w:customStyle="1">
    <w:name w:val="Выделенная цитата Знак"/>
    <w:link w:val="703"/>
    <w:uiPriority w:val="30"/>
    <w:rPr>
      <w:i/>
    </w:rPr>
  </w:style>
  <w:style w:type="paragraph" w:styleId="705">
    <w:name w:val="Header"/>
    <w:basedOn w:val="673"/>
    <w:link w:val="706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6" w:customStyle="1">
    <w:name w:val="Верхний колонтитул Знак"/>
    <w:basedOn w:val="683"/>
    <w:link w:val="705"/>
    <w:uiPriority w:val="99"/>
  </w:style>
  <w:style w:type="paragraph" w:styleId="707">
    <w:name w:val="Footer"/>
    <w:basedOn w:val="673"/>
    <w:link w:val="710"/>
    <w:uiPriority w:val="99"/>
    <w:unhideWhenUsed/>
    <w:pPr>
      <w:tabs>
        <w:tab w:val="center" w:pos="7143" w:leader="none"/>
        <w:tab w:val="right" w:pos="14287" w:leader="none"/>
      </w:tabs>
    </w:pPr>
  </w:style>
  <w:style w:type="character" w:styleId="708" w:customStyle="1">
    <w:name w:val="Footer Char"/>
    <w:basedOn w:val="683"/>
    <w:uiPriority w:val="99"/>
  </w:style>
  <w:style w:type="paragraph" w:styleId="709">
    <w:name w:val="Caption"/>
    <w:basedOn w:val="673"/>
    <w:next w:val="673"/>
    <w:link w:val="67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10" w:customStyle="1">
    <w:name w:val="Нижний колонтитул Знак"/>
    <w:link w:val="707"/>
    <w:uiPriority w:val="99"/>
  </w:style>
  <w:style w:type="table" w:styleId="711" w:customStyle="1">
    <w:name w:val="Table Grid Light"/>
    <w:basedOn w:val="68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</w:style>
  <w:style w:type="table" w:styleId="712">
    <w:name w:val="Plain Table 1"/>
    <w:basedOn w:val="684"/>
    <w:uiPriority w:val="59"/>
    <w:pPr>
      <w:spacing w:after="0" w:line="240" w:lineRule="auto"/>
    </w:pPr>
    <w:tblPr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3">
    <w:name w:val="Plain Table 2"/>
    <w:basedOn w:val="684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14">
    <w:name w:val="Plain Table 3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15">
    <w:name w:val="Plain Table 4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6">
    <w:name w:val="Plain Table 5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17">
    <w:name w:val="Grid Table 1 Light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8" w:customStyle="1">
    <w:name w:val="Grid Table 1 Light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9" w:customStyle="1">
    <w:name w:val="Grid Table 1 Light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0" w:customStyle="1">
    <w:name w:val="Grid Table 1 Light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1" w:customStyle="1">
    <w:name w:val="Grid Table 1 Light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2" w:customStyle="1">
    <w:name w:val="Grid Table 1 Light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3" w:customStyle="1">
    <w:name w:val="Grid Table 1 Light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24">
    <w:name w:val="Grid Table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 w:customStyle="1">
    <w:name w:val="Grid Table 2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6" w:customStyle="1">
    <w:name w:val="Grid Table 2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7" w:customStyle="1">
    <w:name w:val="Grid Table 2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8" w:customStyle="1">
    <w:name w:val="Grid Table 2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9" w:customStyle="1">
    <w:name w:val="Grid Table 2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0" w:customStyle="1">
    <w:name w:val="Grid Table 2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1">
    <w:name w:val="Grid Table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2" w:customStyle="1">
    <w:name w:val="Grid Table 3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3" w:customStyle="1">
    <w:name w:val="Grid Table 3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4" w:customStyle="1">
    <w:name w:val="Grid Table 3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5" w:customStyle="1">
    <w:name w:val="Grid Table 3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 w:customStyle="1">
    <w:name w:val="Grid Table 3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 w:customStyle="1">
    <w:name w:val="Grid Table 3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4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39" w:customStyle="1">
    <w:name w:val="Grid Table 4 - Accent 1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740" w:customStyle="1">
    <w:name w:val="Grid Table 4 - Accent 2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741" w:customStyle="1">
    <w:name w:val="Grid Table 4 - Accent 3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742" w:customStyle="1">
    <w:name w:val="Grid Table 4 - Accent 4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743" w:customStyle="1">
    <w:name w:val="Grid Table 4 - Accent 5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744" w:customStyle="1">
    <w:name w:val="Grid Table 4 - Accent 6"/>
    <w:basedOn w:val="684"/>
    <w:uiPriority w:val="5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745">
    <w:name w:val="Grid Table 5 Dark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746" w:customStyle="1">
    <w:name w:val="Grid Table 5 Dark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747" w:customStyle="1">
    <w:name w:val="Grid Table 5 Dark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748" w:customStyle="1">
    <w:name w:val="Grid Table 5 Dark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749" w:customStyle="1">
    <w:name w:val="Grid Table 5 Dark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750" w:customStyle="1">
    <w:name w:val="Grid Table 5 Dark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751" w:customStyle="1">
    <w:name w:val="Grid Table 5 Dark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752">
    <w:name w:val="Grid Table 6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753" w:customStyle="1">
    <w:name w:val="Grid Table 6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754" w:customStyle="1">
    <w:name w:val="Grid Table 6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755" w:customStyle="1">
    <w:name w:val="Grid Table 6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756" w:customStyle="1">
    <w:name w:val="Grid Table 6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757" w:customStyle="1">
    <w:name w:val="Grid Table 6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8" w:customStyle="1">
    <w:name w:val="Grid Table 6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759">
    <w:name w:val="Grid Table 7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 w:customStyle="1">
    <w:name w:val="Grid Table 7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1" w:customStyle="1">
    <w:name w:val="Grid Table 7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2" w:customStyle="1">
    <w:name w:val="Grid Table 7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3" w:customStyle="1">
    <w:name w:val="Grid Table 7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4" w:customStyle="1">
    <w:name w:val="Grid Table 7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5" w:customStyle="1">
    <w:name w:val="Grid Table 7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6">
    <w:name w:val="List Table 1 Light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7" w:customStyle="1">
    <w:name w:val="List Table 1 Light - Accent 1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8" w:customStyle="1">
    <w:name w:val="List Table 1 Light - Accent 2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9" w:customStyle="1">
    <w:name w:val="List Table 1 Light - Accent 3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0" w:customStyle="1">
    <w:name w:val="List Table 1 Light - Accent 4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1" w:customStyle="1">
    <w:name w:val="List Table 1 Light - Accent 5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2" w:customStyle="1">
    <w:name w:val="List Table 1 Light - Accent 6"/>
    <w:basedOn w:val="684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73">
    <w:name w:val="List Table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774" w:customStyle="1">
    <w:name w:val="List Table 2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775" w:customStyle="1">
    <w:name w:val="List Table 2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776" w:customStyle="1">
    <w:name w:val="List Table 2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777" w:customStyle="1">
    <w:name w:val="List Table 2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778" w:customStyle="1">
    <w:name w:val="List Table 2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779" w:customStyle="1">
    <w:name w:val="List Table 2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780">
    <w:name w:val="List Table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 w:customStyle="1">
    <w:name w:val="List Table 3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 w:customStyle="1">
    <w:name w:val="List Table 3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 w:customStyle="1">
    <w:name w:val="List Table 3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 w:customStyle="1">
    <w:name w:val="List Table 3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 w:customStyle="1">
    <w:name w:val="List Table 3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 w:customStyle="1">
    <w:name w:val="List Table 3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List Table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 w:customStyle="1">
    <w:name w:val="List Table 4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9" w:customStyle="1">
    <w:name w:val="List Table 4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0" w:customStyle="1">
    <w:name w:val="List Table 4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1" w:customStyle="1">
    <w:name w:val="List Table 4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2" w:customStyle="1">
    <w:name w:val="List Table 4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3" w:customStyle="1">
    <w:name w:val="List Table 4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94">
    <w:name w:val="List Table 5 Dark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5" w:customStyle="1">
    <w:name w:val="List Table 5 Dark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6" w:customStyle="1">
    <w:name w:val="List Table 5 Dark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7" w:customStyle="1">
    <w:name w:val="List Table 5 Dark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8" w:customStyle="1">
    <w:name w:val="List Table 5 Dark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799" w:customStyle="1">
    <w:name w:val="List Table 5 Dark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0" w:customStyle="1">
    <w:name w:val="List Table 5 Dark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01">
    <w:name w:val="List Table 6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7F7F7F" w:themeColor="text1" w:themeTint="80" w:sz="4" w:space="0"/>
        <w:bottom w:val="single" w:color="7F7F7F" w:themeColor="text1" w:themeTint="80" w:sz="4" w:space="0"/>
      </w:tblBorders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802" w:customStyle="1">
    <w:name w:val="List Table 6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4F81BD" w:themeColor="accent1" w:sz="4" w:space="0"/>
        <w:bottom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803" w:customStyle="1">
    <w:name w:val="List Table 6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9695" w:themeColor="accent2" w:themeTint="97" w:sz="4" w:space="0"/>
        <w:bottom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804" w:customStyle="1">
    <w:name w:val="List Table 6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3D69B" w:themeColor="accent3" w:themeTint="98" w:sz="4" w:space="0"/>
        <w:bottom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805" w:customStyle="1">
    <w:name w:val="List Table 6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806" w:customStyle="1">
    <w:name w:val="List Table 6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807" w:customStyle="1">
    <w:name w:val="List Table 6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808">
    <w:name w:val="List Table 7 Colorful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7F7F7F" w:themeColor="text1" w:themeTint="80" w:sz="4" w:space="0"/>
      </w:tblBorders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9" w:customStyle="1">
    <w:name w:val="List Table 7 Colorful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4F81BD" w:themeColor="accent1" w:sz="4" w:space="0"/>
      </w:tblBorders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0" w:customStyle="1">
    <w:name w:val="List Table 7 Colorful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D99695" w:themeColor="accent2" w:themeTint="97" w:sz="4" w:space="0"/>
      </w:tblBorders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1" w:customStyle="1">
    <w:name w:val="List Table 7 Colorful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C3D69B" w:themeColor="accent3" w:themeTint="98" w:sz="4" w:space="0"/>
      </w:tblBorders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2" w:customStyle="1">
    <w:name w:val="List Table 7 Colorful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B2A1C6" w:themeColor="accent4" w:themeTint="9A" w:sz="4" w:space="0"/>
      </w:tblBorders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3" w:customStyle="1">
    <w:name w:val="List Table 7 Colorful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92CCDC" w:themeColor="accent5" w:themeTint="9A" w:sz="4" w:space="0"/>
      </w:tblBorders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4" w:customStyle="1">
    <w:name w:val="List Table 7 Colorful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FAC090" w:themeColor="accent6" w:themeTint="98" w:sz="4" w:space="0"/>
      </w:tblBorders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15" w:customStyle="1">
    <w:name w:val="Lined - Accent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16" w:customStyle="1">
    <w:name w:val="Lined - Accent 1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17" w:customStyle="1">
    <w:name w:val="Lined - Accent 2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18" w:customStyle="1">
    <w:name w:val="Lined - Accent 3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19" w:customStyle="1">
    <w:name w:val="Lined - Accent 4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0" w:customStyle="1">
    <w:name w:val="Lined - Accent 5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1" w:customStyle="1">
    <w:name w:val="Lined - Accent 6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2" w:customStyle="1">
    <w:name w:val="Bordered &amp; Lined - Accent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823" w:customStyle="1">
    <w:name w:val="Bordered &amp; Lined - Accent 1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824" w:customStyle="1">
    <w:name w:val="Bordered &amp; Lined - Accent 2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825" w:customStyle="1">
    <w:name w:val="Bordered &amp; Lined - Accent 3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826" w:customStyle="1">
    <w:name w:val="Bordered &amp; Lined - Accent 4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827" w:customStyle="1">
    <w:name w:val="Bordered &amp; Lined - Accent 5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828" w:customStyle="1">
    <w:name w:val="Bordered &amp; Lined - Accent 6"/>
    <w:basedOn w:val="684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829" w:customStyle="1">
    <w:name w:val="Bordered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830" w:customStyle="1">
    <w:name w:val="Bordered - Accent 1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831" w:customStyle="1">
    <w:name w:val="Bordered - Accent 2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832" w:customStyle="1">
    <w:name w:val="Bordered - Accent 3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833" w:customStyle="1">
    <w:name w:val="Bordered - Accent 4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834" w:customStyle="1">
    <w:name w:val="Bordered - Accent 5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835" w:customStyle="1">
    <w:name w:val="Bordered - Accent 6"/>
    <w:basedOn w:val="684"/>
    <w:uiPriority w:val="99"/>
    <w:pPr>
      <w:spacing w:after="0" w:line="240" w:lineRule="auto"/>
    </w:pPr>
    <w:tblPr>
      <w:tblStyleRowBandSize w:val="1"/>
      <w:tblStyleColBandSize w:val="1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paragraph" w:styleId="836">
    <w:name w:val="footnote text"/>
    <w:basedOn w:val="673"/>
    <w:link w:val="837"/>
    <w:uiPriority w:val="99"/>
    <w:semiHidden/>
    <w:unhideWhenUsed/>
    <w:pPr>
      <w:spacing w:after="40"/>
    </w:pPr>
    <w:rPr>
      <w:sz w:val="18"/>
    </w:rPr>
  </w:style>
  <w:style w:type="character" w:styleId="837" w:customStyle="1">
    <w:name w:val="Текст сноски Знак"/>
    <w:link w:val="836"/>
    <w:uiPriority w:val="99"/>
    <w:rPr>
      <w:sz w:val="18"/>
    </w:rPr>
  </w:style>
  <w:style w:type="character" w:styleId="838">
    <w:name w:val="footnote reference"/>
    <w:basedOn w:val="683"/>
    <w:uiPriority w:val="99"/>
    <w:unhideWhenUsed/>
    <w:rPr>
      <w:vertAlign w:val="superscript"/>
    </w:rPr>
  </w:style>
  <w:style w:type="paragraph" w:styleId="839">
    <w:name w:val="endnote text"/>
    <w:basedOn w:val="673"/>
    <w:link w:val="840"/>
    <w:uiPriority w:val="99"/>
    <w:semiHidden/>
    <w:unhideWhenUsed/>
  </w:style>
  <w:style w:type="character" w:styleId="840" w:customStyle="1">
    <w:name w:val="Текст концевой сноски Знак"/>
    <w:link w:val="839"/>
    <w:uiPriority w:val="99"/>
    <w:rPr>
      <w:sz w:val="20"/>
    </w:rPr>
  </w:style>
  <w:style w:type="character" w:styleId="841">
    <w:name w:val="endnote reference"/>
    <w:basedOn w:val="683"/>
    <w:uiPriority w:val="99"/>
    <w:semiHidden/>
    <w:unhideWhenUsed/>
    <w:rPr>
      <w:vertAlign w:val="superscript"/>
    </w:rPr>
  </w:style>
  <w:style w:type="paragraph" w:styleId="842">
    <w:name w:val="toc 1"/>
    <w:basedOn w:val="673"/>
    <w:next w:val="673"/>
    <w:uiPriority w:val="39"/>
    <w:unhideWhenUsed/>
    <w:pPr>
      <w:spacing w:after="57"/>
    </w:pPr>
  </w:style>
  <w:style w:type="paragraph" w:styleId="843">
    <w:name w:val="toc 2"/>
    <w:basedOn w:val="673"/>
    <w:next w:val="673"/>
    <w:uiPriority w:val="39"/>
    <w:unhideWhenUsed/>
    <w:pPr>
      <w:ind w:left="283"/>
      <w:spacing w:after="57"/>
    </w:pPr>
  </w:style>
  <w:style w:type="paragraph" w:styleId="844">
    <w:name w:val="toc 3"/>
    <w:basedOn w:val="673"/>
    <w:next w:val="673"/>
    <w:uiPriority w:val="39"/>
    <w:unhideWhenUsed/>
    <w:pPr>
      <w:ind w:left="567"/>
      <w:spacing w:after="57"/>
    </w:pPr>
  </w:style>
  <w:style w:type="paragraph" w:styleId="845">
    <w:name w:val="toc 4"/>
    <w:basedOn w:val="673"/>
    <w:next w:val="673"/>
    <w:uiPriority w:val="39"/>
    <w:unhideWhenUsed/>
    <w:pPr>
      <w:ind w:left="850"/>
      <w:spacing w:after="57"/>
    </w:pPr>
  </w:style>
  <w:style w:type="paragraph" w:styleId="846">
    <w:name w:val="toc 5"/>
    <w:basedOn w:val="673"/>
    <w:next w:val="673"/>
    <w:uiPriority w:val="39"/>
    <w:unhideWhenUsed/>
    <w:pPr>
      <w:ind w:left="1134"/>
      <w:spacing w:after="57"/>
    </w:pPr>
  </w:style>
  <w:style w:type="paragraph" w:styleId="847">
    <w:name w:val="toc 6"/>
    <w:basedOn w:val="673"/>
    <w:next w:val="673"/>
    <w:uiPriority w:val="39"/>
    <w:unhideWhenUsed/>
    <w:pPr>
      <w:ind w:left="1417"/>
      <w:spacing w:after="57"/>
    </w:pPr>
  </w:style>
  <w:style w:type="paragraph" w:styleId="848">
    <w:name w:val="toc 7"/>
    <w:basedOn w:val="673"/>
    <w:next w:val="673"/>
    <w:uiPriority w:val="39"/>
    <w:unhideWhenUsed/>
    <w:pPr>
      <w:ind w:left="1701"/>
      <w:spacing w:after="57"/>
    </w:pPr>
  </w:style>
  <w:style w:type="paragraph" w:styleId="849">
    <w:name w:val="toc 8"/>
    <w:basedOn w:val="673"/>
    <w:next w:val="673"/>
    <w:uiPriority w:val="39"/>
    <w:unhideWhenUsed/>
    <w:pPr>
      <w:ind w:left="1984"/>
      <w:spacing w:after="57"/>
    </w:pPr>
  </w:style>
  <w:style w:type="paragraph" w:styleId="850">
    <w:name w:val="toc 9"/>
    <w:basedOn w:val="673"/>
    <w:next w:val="673"/>
    <w:uiPriority w:val="39"/>
    <w:unhideWhenUsed/>
    <w:pPr>
      <w:ind w:left="2268"/>
      <w:spacing w:after="57"/>
    </w:pPr>
  </w:style>
  <w:style w:type="paragraph" w:styleId="851">
    <w:name w:val="TOC Heading"/>
    <w:uiPriority w:val="39"/>
    <w:unhideWhenUsed/>
  </w:style>
  <w:style w:type="paragraph" w:styleId="852">
    <w:name w:val="table of figures"/>
    <w:basedOn w:val="673"/>
    <w:next w:val="673"/>
    <w:uiPriority w:val="99"/>
    <w:unhideWhenUsed/>
  </w:style>
  <w:style w:type="character" w:styleId="853" w:customStyle="1">
    <w:name w:val="Date_num"/>
    <w:basedOn w:val="683"/>
    <w:rPr>
      <w:rFonts w:cs="Times New Roman"/>
    </w:rPr>
  </w:style>
  <w:style w:type="paragraph" w:styleId="854">
    <w:name w:val="Body Text Indent"/>
    <w:basedOn w:val="673"/>
    <w:link w:val="855"/>
    <w:pPr>
      <w:ind w:left="283"/>
      <w:spacing w:after="120"/>
    </w:pPr>
  </w:style>
  <w:style w:type="character" w:styleId="855" w:customStyle="1">
    <w:name w:val="Основной текст с отступом Знак"/>
    <w:basedOn w:val="683"/>
    <w:link w:val="854"/>
    <w:rPr>
      <w:rFonts w:ascii="Times New Roman" w:hAnsi="Times New Roman" w:eastAsia="Times New Roman" w:cs="Times New Roman"/>
      <w:sz w:val="20"/>
      <w:szCs w:val="20"/>
      <w:lang w:eastAsia="ru-RU"/>
    </w:rPr>
  </w:style>
  <w:style w:type="paragraph" w:styleId="856">
    <w:name w:val="Balloon Text"/>
    <w:basedOn w:val="673"/>
    <w:link w:val="857"/>
    <w:uiPriority w:val="99"/>
    <w:semiHidden/>
    <w:unhideWhenUsed/>
    <w:rPr>
      <w:rFonts w:ascii="Tahoma" w:hAnsi="Tahoma" w:cs="Tahoma"/>
      <w:sz w:val="16"/>
      <w:szCs w:val="16"/>
    </w:rPr>
  </w:style>
  <w:style w:type="character" w:styleId="857" w:customStyle="1">
    <w:name w:val="Текст выноски Знак"/>
    <w:basedOn w:val="683"/>
    <w:link w:val="856"/>
    <w:uiPriority w:val="99"/>
    <w:semiHidden/>
    <w:rPr>
      <w:rFonts w:ascii="Tahoma" w:hAnsi="Tahoma" w:eastAsia="Times New Roman" w:cs="Tahoma"/>
      <w:sz w:val="16"/>
      <w:szCs w:val="16"/>
      <w:lang w:eastAsia="ru-RU"/>
    </w:rPr>
  </w:style>
  <w:style w:type="character" w:styleId="858">
    <w:name w:val="Hyperlink"/>
    <w:basedOn w:val="683"/>
    <w:uiPriority w:val="99"/>
    <w:unhideWhenUsed/>
    <w:rPr>
      <w:color w:val="0000ff" w:themeColor="hyperlink"/>
      <w:u w:val="single"/>
    </w:rPr>
  </w:style>
  <w:style w:type="paragraph" w:styleId="859" w:customStyle="1">
    <w:name w:val="Основной текст с отступом 31"/>
    <w:basedOn w:val="673"/>
    <w:pPr>
      <w:ind w:left="284" w:right="284" w:firstLine="900"/>
      <w:jc w:val="both"/>
    </w:pPr>
    <w:rPr>
      <w:sz w:val="28"/>
      <w:szCs w:val="28"/>
      <w:lang w:eastAsia="ar-SA"/>
    </w:rPr>
  </w:style>
  <w:style w:type="table" w:styleId="860">
    <w:name w:val="Table Grid"/>
    <w:basedOn w:val="684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61" w:customStyle="1">
    <w:name w:val="Основной текст с отступом1"/>
    <w:basedOn w:val="859"/>
    <w:pPr>
      <w:ind w:left="283" w:right="0" w:firstLine="0"/>
      <w:jc w:val="left"/>
      <w:spacing w:after="120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</w:pPr>
    <w:rPr>
      <w:sz w:val="20"/>
      <w:szCs w:val="20"/>
      <w:lang w:eastAsia="ru-RU"/>
    </w:rPr>
  </w:style>
  <w:style w:type="character" w:styleId="862" w:customStyle="1">
    <w:name w:val="fontstyle01"/>
    <w:basedOn w:val="683"/>
    <w:rPr>
      <w:rFonts w:hint="default" w:ascii="TimesNewRomanPSMT" w:hAnsi="TimesNewRomanPSM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customXml" Target="../customXml/item1.xml" /><Relationship Id="rId10" Type="http://schemas.openxmlformats.org/officeDocument/2006/relationships/hyperlink" Target="mailto:dgria@admgor.nnov.ru" TargetMode="External"/><Relationship Id="rId11" Type="http://schemas.openxmlformats.org/officeDocument/2006/relationships/image" Target="media/image1.jp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B7C8C3-B7B8-430E-8752-EFDA14FB0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Р7-Офис/2025.1.1.763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kluykova</dc:creator>
  <cp:lastModifiedBy>m.vilkova</cp:lastModifiedBy>
  <cp:revision>50</cp:revision>
  <dcterms:created xsi:type="dcterms:W3CDTF">2022-12-22T11:09:00Z</dcterms:created>
  <dcterms:modified xsi:type="dcterms:W3CDTF">2025-04-11T06:43:20Z</dcterms:modified>
</cp:coreProperties>
</file>